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附表2</w:t>
      </w:r>
    </w:p>
    <w:p>
      <w:pPr>
        <w:spacing w:line="360" w:lineRule="auto"/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符合性审查表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931"/>
        <w:gridCol w:w="4514"/>
        <w:gridCol w:w="830"/>
        <w:gridCol w:w="770"/>
        <w:gridCol w:w="79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709" w:hRule="exact"/>
          <w:jc w:val="center"/>
        </w:trPr>
        <w:tc>
          <w:tcPr>
            <w:tcW w:w="931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序号</w:t>
            </w:r>
          </w:p>
        </w:tc>
        <w:tc>
          <w:tcPr>
            <w:tcW w:w="4514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评审内容</w:t>
            </w:r>
          </w:p>
        </w:tc>
        <w:tc>
          <w:tcPr>
            <w:tcW w:w="830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1</w:t>
            </w:r>
          </w:p>
        </w:tc>
        <w:tc>
          <w:tcPr>
            <w:tcW w:w="770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2</w:t>
            </w:r>
          </w:p>
        </w:tc>
        <w:tc>
          <w:tcPr>
            <w:tcW w:w="790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3</w:t>
            </w:r>
          </w:p>
        </w:tc>
        <w:tc>
          <w:tcPr>
            <w:tcW w:w="1136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709" w:hRule="exac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tabs>
                <w:tab w:val="left" w:pos="612"/>
              </w:tabs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按照本项目规定要求签署和盖章；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709" w:hRule="exac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tabs>
                <w:tab w:val="left" w:pos="612"/>
              </w:tabs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响应报价没有超过采购预算（最高限价）；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004" w:hRule="exac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tabs>
                <w:tab w:val="left" w:pos="612"/>
              </w:tabs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响应文件完全满足实质性条款（项目需求服务内容）无负偏离的；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709" w:hRule="exac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4</w:t>
            </w:r>
          </w:p>
        </w:tc>
        <w:tc>
          <w:tcPr>
            <w:tcW w:w="45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没有法律、法规规定的其他无效情形。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709" w:hRule="exact"/>
          <w:jc w:val="center"/>
        </w:trPr>
        <w:tc>
          <w:tcPr>
            <w:tcW w:w="54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结论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</w:tbl>
    <w:p>
      <w:pPr>
        <w:spacing w:line="360" w:lineRule="auto"/>
        <w:ind w:left="630" w:hanging="630" w:hangingChars="300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Cs w:val="21"/>
          <w:highlight w:val="none"/>
        </w:rPr>
        <w:t>备注：分栏中填写“√”表示该项符合本项目要求，“×”表示该项不符合本项目要求；结论写“通过”或“不通过”。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MTM5OWIwMDEwOGEzNTNmY2E3ZTc5NGMzZmJhNTEifQ=="/>
  </w:docVars>
  <w:rsids>
    <w:rsidRoot w:val="00000000"/>
    <w:rsid w:val="171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2023-03-13T07:51:15Z</dcterms:created>
  <dc:creator>admin</dc:creator>
  <cp:lastModifiedBy>伍加叁</cp:lastModifiedBy>
  <dcterms:modified xsi:type="dcterms:W3CDTF">2023-03-13T07:51:25Z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0A03A63122474637A064EC060A47F2F6</vt:lpwstr>
  </property>
</Properties>
</file>